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4C" w:rsidRPr="004F6468" w:rsidRDefault="00E5224C" w:rsidP="00E5224C">
      <w:pPr>
        <w:spacing w:before="10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9. Đăng ký bảo lưu quyền sử hữu trong trường hợp mua bán tài sản gắn liền với đất có bảo lưu quyền sở hữu</w:t>
      </w:r>
    </w:p>
    <w:p w:rsidR="00E5224C" w:rsidRPr="004F6468" w:rsidRDefault="00E5224C" w:rsidP="00E5224C">
      <w:pPr>
        <w:spacing w:before="120" w:after="200"/>
        <w:ind w:firstLine="567"/>
        <w:jc w:val="both"/>
        <w:rPr>
          <w:rFonts w:eastAsia="Calibri"/>
          <w:b/>
          <w:bCs w:val="0"/>
          <w:sz w:val="28"/>
          <w:szCs w:val="28"/>
          <w:lang w:val="vi-VN"/>
        </w:rPr>
      </w:pPr>
      <w:r w:rsidRPr="004F6468">
        <w:rPr>
          <w:rFonts w:eastAsia="Calibri"/>
          <w:b/>
          <w:bCs w:val="0"/>
          <w:sz w:val="28"/>
          <w:szCs w:val="28"/>
          <w:lang w:val="vi-VN"/>
        </w:rPr>
        <w:t>9.1. Trình tự thực hiện</w:t>
      </w:r>
    </w:p>
    <w:p w:rsidR="00E5224C" w:rsidRPr="004F6468" w:rsidRDefault="00E5224C" w:rsidP="00E5224C">
      <w:pPr>
        <w:shd w:val="clear" w:color="auto" w:fill="FFFFFF"/>
        <w:spacing w:line="320" w:lineRule="exact"/>
        <w:ind w:firstLine="539"/>
        <w:jc w:val="both"/>
        <w:rPr>
          <w:sz w:val="28"/>
          <w:szCs w:val="28"/>
          <w:lang w:val="vi-VN"/>
        </w:rPr>
      </w:pPr>
      <w:r w:rsidRPr="004F6468">
        <w:rPr>
          <w:b/>
          <w:bCs w:val="0"/>
          <w:sz w:val="28"/>
          <w:szCs w:val="28"/>
          <w:lang w:val="vi-VN"/>
        </w:rPr>
        <w:t>(1)</w:t>
      </w:r>
      <w:r w:rsidRPr="004F6468">
        <w:rPr>
          <w:bCs w:val="0"/>
          <w:sz w:val="28"/>
          <w:szCs w:val="28"/>
          <w:lang w:val="vi-VN"/>
        </w:rPr>
        <w:t xml:space="preserve"> </w:t>
      </w:r>
      <w:r w:rsidRPr="004F6468">
        <w:rPr>
          <w:sz w:val="28"/>
          <w:szCs w:val="28"/>
          <w:lang w:val="vi-VN"/>
        </w:rPr>
        <w:t>Tổ chức nộp hồ sơ tại Bộ phận Tiếp nhận hồ sơ và trả kết quả của Sở Tài nguyên và Môi trường đặt tại Trung tâm Phục vụ hành chính công tỉnh Bắc Giang.</w:t>
      </w:r>
    </w:p>
    <w:p w:rsidR="00E5224C" w:rsidRPr="004F6468" w:rsidRDefault="00E5224C" w:rsidP="00E5224C">
      <w:pPr>
        <w:spacing w:before="120"/>
        <w:ind w:firstLine="567"/>
        <w:jc w:val="both"/>
        <w:textAlignment w:val="baseline"/>
        <w:rPr>
          <w:bCs w:val="0"/>
          <w:sz w:val="28"/>
          <w:szCs w:val="28"/>
          <w:lang w:val="vi-VN"/>
        </w:rPr>
      </w:pPr>
      <w:r w:rsidRPr="004F6468">
        <w:rPr>
          <w:b/>
          <w:bCs w:val="0"/>
          <w:sz w:val="28"/>
          <w:szCs w:val="28"/>
          <w:lang w:val="vi-VN"/>
        </w:rPr>
        <w:t>(2)</w:t>
      </w:r>
      <w:r w:rsidRPr="004F6468">
        <w:rPr>
          <w:bCs w:val="0"/>
          <w:sz w:val="28"/>
          <w:szCs w:val="28"/>
          <w:lang w:val="vi-VN"/>
        </w:rPr>
        <w:t xml:space="preserve"> Người tiếp nhận kiểm tra hồ sơ đăng ký, trường hợp hồ sơ không hợp lệ thì từ chối đăng ký và hướng dẫn hoàn thiện hồ sơ. Trường hợp hồ sơ hợp lệ thì Văn phòng Đăng ký đất đai ghi nội dung đăng ký vào Sổ địa chính; Giấy chứng nhận; chứng nhận nội dung đăng ký vào phiếu yêu cầu đăng ký.</w:t>
      </w:r>
    </w:p>
    <w:p w:rsidR="00E5224C" w:rsidRPr="004F6468" w:rsidRDefault="00E5224C" w:rsidP="00E5224C">
      <w:pPr>
        <w:spacing w:before="120"/>
        <w:ind w:firstLine="567"/>
        <w:jc w:val="both"/>
        <w:textAlignment w:val="baseline"/>
        <w:rPr>
          <w:bCs w:val="0"/>
          <w:sz w:val="28"/>
          <w:szCs w:val="28"/>
          <w:lang w:val="vi-VN"/>
        </w:rPr>
      </w:pPr>
      <w:r w:rsidRPr="004F6468">
        <w:rPr>
          <w:b/>
          <w:bCs w:val="0"/>
          <w:sz w:val="28"/>
          <w:szCs w:val="28"/>
          <w:lang w:val="vi-VN"/>
        </w:rPr>
        <w:t>(3)</w:t>
      </w:r>
      <w:r w:rsidRPr="004F6468">
        <w:rPr>
          <w:bCs w:val="0"/>
          <w:sz w:val="28"/>
          <w:szCs w:val="28"/>
          <w:lang w:val="vi-VN"/>
        </w:rPr>
        <w:t xml:space="preserve"> Trả kết quả đăng ký tại Bộ phận Tiếp nhận hồ sơ và trả kết quả của Sở Tài nguyên và Môi trường đặt tại Trung tâm Phục vụ hành chính công tỉnh Bắc Giang.</w:t>
      </w:r>
    </w:p>
    <w:p w:rsidR="00E5224C" w:rsidRPr="004F6468" w:rsidRDefault="00E5224C" w:rsidP="00E5224C">
      <w:pPr>
        <w:spacing w:before="120"/>
        <w:ind w:firstLine="567"/>
        <w:jc w:val="both"/>
        <w:textAlignment w:val="baseline"/>
        <w:rPr>
          <w:b/>
          <w:bCs w:val="0"/>
          <w:sz w:val="28"/>
          <w:szCs w:val="28"/>
          <w:lang w:val="vi-VN"/>
        </w:rPr>
      </w:pPr>
      <w:r w:rsidRPr="004F6468">
        <w:rPr>
          <w:b/>
          <w:bCs w:val="0"/>
          <w:sz w:val="28"/>
          <w:szCs w:val="28"/>
          <w:lang w:val="vi-VN"/>
        </w:rPr>
        <w:t>9.2. Cách thức thực hiện</w:t>
      </w:r>
    </w:p>
    <w:p w:rsidR="00E5224C" w:rsidRPr="004F6468" w:rsidRDefault="00E5224C" w:rsidP="00E5224C">
      <w:pPr>
        <w:spacing w:before="120"/>
        <w:ind w:firstLine="567"/>
        <w:jc w:val="both"/>
        <w:textAlignment w:val="baseline"/>
        <w:rPr>
          <w:bCs w:val="0"/>
          <w:sz w:val="28"/>
          <w:szCs w:val="28"/>
          <w:lang w:val="vi-VN"/>
        </w:rPr>
      </w:pPr>
      <w:r w:rsidRPr="004F6468">
        <w:rPr>
          <w:bCs w:val="0"/>
          <w:sz w:val="28"/>
          <w:szCs w:val="28"/>
          <w:lang w:val="vi-VN"/>
        </w:rPr>
        <w:t>Hồ sơ được nộp theo một trong các phương thức sau đây:</w:t>
      </w:r>
    </w:p>
    <w:p w:rsidR="00E5224C" w:rsidRPr="004F6468" w:rsidRDefault="00E5224C" w:rsidP="00E5224C">
      <w:pPr>
        <w:spacing w:before="120"/>
        <w:ind w:firstLine="567"/>
        <w:jc w:val="both"/>
        <w:textAlignment w:val="baseline"/>
        <w:rPr>
          <w:bCs w:val="0"/>
          <w:sz w:val="28"/>
          <w:szCs w:val="28"/>
          <w:lang w:val="vi-VN"/>
        </w:rPr>
      </w:pPr>
      <w:r w:rsidRPr="004F6468">
        <w:rPr>
          <w:bCs w:val="0"/>
          <w:sz w:val="28"/>
          <w:szCs w:val="28"/>
          <w:lang w:val="vi-VN"/>
        </w:rPr>
        <w:t>- Qua hệ thống đăng ký trực tuyến;</w:t>
      </w:r>
    </w:p>
    <w:p w:rsidR="00E5224C" w:rsidRPr="004F6468" w:rsidRDefault="00E5224C" w:rsidP="00E5224C">
      <w:pPr>
        <w:spacing w:before="120"/>
        <w:ind w:firstLine="567"/>
        <w:jc w:val="both"/>
        <w:textAlignment w:val="baseline"/>
        <w:rPr>
          <w:bCs w:val="0"/>
          <w:sz w:val="28"/>
          <w:szCs w:val="28"/>
          <w:lang w:val="vi-VN"/>
        </w:rPr>
      </w:pPr>
      <w:r w:rsidRPr="004F6468">
        <w:rPr>
          <w:bCs w:val="0"/>
          <w:sz w:val="28"/>
          <w:szCs w:val="28"/>
          <w:lang w:val="vi-VN"/>
        </w:rPr>
        <w:t>- Nộp trực tiếp;</w:t>
      </w:r>
    </w:p>
    <w:p w:rsidR="00E5224C" w:rsidRPr="004F6468" w:rsidRDefault="00E5224C" w:rsidP="00E5224C">
      <w:pPr>
        <w:spacing w:before="120"/>
        <w:ind w:firstLine="567"/>
        <w:jc w:val="both"/>
        <w:textAlignment w:val="baseline"/>
        <w:rPr>
          <w:bCs w:val="0"/>
          <w:sz w:val="28"/>
          <w:szCs w:val="28"/>
          <w:lang w:val="vi-VN"/>
        </w:rPr>
      </w:pPr>
      <w:r w:rsidRPr="004F6468">
        <w:rPr>
          <w:bCs w:val="0"/>
          <w:sz w:val="28"/>
          <w:szCs w:val="28"/>
          <w:lang w:val="vi-VN"/>
        </w:rPr>
        <w:t>- Qua đường bưu điện có bảo đảm.</w:t>
      </w:r>
    </w:p>
    <w:p w:rsidR="00E5224C" w:rsidRPr="004F6468" w:rsidRDefault="00E5224C" w:rsidP="00E5224C">
      <w:pPr>
        <w:spacing w:before="120"/>
        <w:ind w:firstLine="567"/>
        <w:jc w:val="both"/>
        <w:textAlignment w:val="baseline"/>
        <w:rPr>
          <w:b/>
          <w:bCs w:val="0"/>
          <w:sz w:val="28"/>
          <w:szCs w:val="28"/>
          <w:lang w:val="vi-VN"/>
        </w:rPr>
      </w:pPr>
      <w:r w:rsidRPr="004F6468">
        <w:rPr>
          <w:b/>
          <w:bCs w:val="0"/>
          <w:sz w:val="28"/>
          <w:szCs w:val="28"/>
          <w:lang w:val="vi-VN"/>
        </w:rPr>
        <w:t>9.3. Thành phần, số lượng hồ sơ</w:t>
      </w:r>
    </w:p>
    <w:p w:rsidR="00E5224C" w:rsidRPr="004F6468" w:rsidRDefault="00E5224C" w:rsidP="00E5224C">
      <w:pPr>
        <w:spacing w:before="120"/>
        <w:ind w:firstLine="567"/>
        <w:jc w:val="both"/>
        <w:textAlignment w:val="baseline"/>
        <w:rPr>
          <w:b/>
          <w:bCs w:val="0"/>
          <w:sz w:val="28"/>
          <w:szCs w:val="28"/>
          <w:lang w:val="vi-VN"/>
        </w:rPr>
      </w:pPr>
      <w:r w:rsidRPr="004F6468">
        <w:rPr>
          <w:b/>
          <w:bCs w:val="0"/>
          <w:sz w:val="28"/>
          <w:szCs w:val="28"/>
          <w:lang w:val="vi-VN"/>
        </w:rPr>
        <w:t>9.3.1. Thành phần 1 bộ hồ sơ gồm:</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
          <w:bCs w:val="0"/>
          <w:sz w:val="28"/>
          <w:szCs w:val="28"/>
          <w:lang w:val="vi-VN"/>
        </w:rPr>
        <w:t xml:space="preserve">- </w:t>
      </w:r>
      <w:r w:rsidRPr="004F6468">
        <w:rPr>
          <w:bCs w:val="0"/>
          <w:sz w:val="28"/>
          <w:szCs w:val="28"/>
          <w:shd w:val="clear" w:color="auto" w:fill="FFFFFF"/>
          <w:lang w:val="vi-VN"/>
        </w:rPr>
        <w:t xml:space="preserve">Phiếu yêu cầu đăng ký (01 bản chính); </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Cs w:val="0"/>
          <w:sz w:val="28"/>
          <w:szCs w:val="28"/>
          <w:shd w:val="clear" w:color="auto" w:fill="FFFFFF"/>
          <w:lang w:val="vi-VN"/>
        </w:rPr>
        <w:t>- Bản chính Giấy chứng nhận;</w:t>
      </w:r>
    </w:p>
    <w:p w:rsidR="00E5224C" w:rsidRPr="004F6468" w:rsidRDefault="00E5224C" w:rsidP="00E5224C">
      <w:pPr>
        <w:spacing w:before="120"/>
        <w:ind w:firstLine="567"/>
        <w:jc w:val="both"/>
        <w:textAlignment w:val="baseline"/>
        <w:rPr>
          <w:b/>
          <w:bCs w:val="0"/>
          <w:sz w:val="28"/>
          <w:szCs w:val="28"/>
          <w:lang w:val="vi-VN"/>
        </w:rPr>
      </w:pPr>
      <w:r w:rsidRPr="004F6468">
        <w:rPr>
          <w:bCs w:val="0"/>
          <w:sz w:val="28"/>
          <w:szCs w:val="28"/>
          <w:shd w:val="clear" w:color="auto" w:fill="FFFFFF"/>
          <w:lang w:val="vi-VN"/>
        </w:rPr>
        <w:t>- Văn bản uỷ quyền trong trường hợp người yêu cầu đăng ký là người được ủy quyền (01 bản chính hoặc 01 bản sao có chứng thực hoặc 01 bản sao không có chứng thực kèm bản chính để đối chiếu).</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 xml:space="preserve">9.3.2. Số lượng: </w:t>
      </w:r>
      <w:r w:rsidRPr="004F6468">
        <w:rPr>
          <w:bCs w:val="0"/>
          <w:sz w:val="28"/>
          <w:szCs w:val="28"/>
          <w:shd w:val="clear" w:color="auto" w:fill="FFFFFF"/>
          <w:lang w:val="vi-VN"/>
        </w:rPr>
        <w:t>01 bộ.</w:t>
      </w:r>
    </w:p>
    <w:p w:rsidR="00E5224C" w:rsidRPr="004F6468" w:rsidRDefault="00E5224C" w:rsidP="00E5224C">
      <w:pPr>
        <w:spacing w:before="120"/>
        <w:ind w:firstLine="567"/>
        <w:jc w:val="both"/>
        <w:textAlignment w:val="baseline"/>
        <w:rPr>
          <w:b/>
          <w:bCs w:val="0"/>
          <w:sz w:val="28"/>
          <w:szCs w:val="28"/>
          <w:shd w:val="clear" w:color="auto" w:fill="FFFFFF"/>
          <w:lang w:val="vi-VN"/>
        </w:rPr>
      </w:pPr>
      <w:r w:rsidRPr="004F6468">
        <w:rPr>
          <w:b/>
          <w:bCs w:val="0"/>
          <w:sz w:val="28"/>
          <w:szCs w:val="28"/>
          <w:shd w:val="clear" w:color="auto" w:fill="FFFFFF"/>
          <w:lang w:val="vi-VN"/>
        </w:rPr>
        <w:t xml:space="preserve">9.4. Thời hạn giải quyết </w:t>
      </w:r>
    </w:p>
    <w:p w:rsidR="00E5224C" w:rsidRPr="004F6468" w:rsidRDefault="00E5224C" w:rsidP="00E5224C">
      <w:pPr>
        <w:spacing w:before="120"/>
        <w:ind w:firstLine="567"/>
        <w:jc w:val="both"/>
        <w:textAlignment w:val="baseline"/>
        <w:rPr>
          <w:b/>
          <w:bCs w:val="0"/>
          <w:sz w:val="28"/>
          <w:szCs w:val="28"/>
          <w:shd w:val="clear" w:color="auto" w:fill="FFFFFF"/>
          <w:lang w:val="vi-VN"/>
        </w:rPr>
      </w:pPr>
      <w:r w:rsidRPr="004F6468">
        <w:rPr>
          <w:bCs w:val="0"/>
          <w:sz w:val="28"/>
          <w:szCs w:val="28"/>
          <w:shd w:val="clear" w:color="auto" w:fill="FFFFFF"/>
          <w:lang w:val="vi-VN"/>
        </w:rPr>
        <w:t>Trong ngày nhận hồ sơ hợp lệ. Nếu nhận hồ sơ sau 15 giờ, thì hoàn thành việc đăng ký và trả kết quả ngay trong ngày làm việc tiếp theo. Trường hợp phải kéo dài thời gian giải quyết hồ sơ thì cũng không quá 03 ngày làm việc kể từ ngày nhận hồ sơ đăng ký hợp lệ.</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9.5. Đối tượng thực hiện:</w:t>
      </w:r>
      <w:r w:rsidRPr="004F6468">
        <w:rPr>
          <w:bCs w:val="0"/>
          <w:sz w:val="28"/>
          <w:szCs w:val="28"/>
          <w:shd w:val="clear" w:color="auto" w:fill="FFFFFF"/>
          <w:lang w:val="vi-VN"/>
        </w:rPr>
        <w:t xml:space="preserve"> Pháp nhân, Cá nhân, Hộ gia đình.</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lastRenderedPageBreak/>
        <w:t>9.6. Cơ quan thực hiện:</w:t>
      </w:r>
      <w:r w:rsidRPr="004F6468">
        <w:rPr>
          <w:bCs w:val="0"/>
          <w:sz w:val="28"/>
          <w:szCs w:val="28"/>
          <w:shd w:val="clear" w:color="auto" w:fill="FFFFFF"/>
          <w:lang w:val="vi-VN"/>
        </w:rPr>
        <w:t xml:space="preserve"> Văn phòng Đăng ký đất đai.</w:t>
      </w:r>
    </w:p>
    <w:p w:rsidR="00E5224C" w:rsidRPr="004F6468" w:rsidRDefault="00E5224C" w:rsidP="00E5224C">
      <w:pPr>
        <w:spacing w:before="120"/>
        <w:ind w:firstLine="567"/>
        <w:jc w:val="both"/>
        <w:textAlignment w:val="baseline"/>
        <w:rPr>
          <w:bCs w:val="0"/>
          <w:sz w:val="28"/>
          <w:szCs w:val="28"/>
          <w:shd w:val="clear" w:color="auto" w:fill="FFFFFF"/>
          <w:lang w:val="vi-VN"/>
        </w:rPr>
      </w:pPr>
      <w:r w:rsidRPr="004F6468">
        <w:rPr>
          <w:b/>
          <w:bCs w:val="0"/>
          <w:sz w:val="28"/>
          <w:szCs w:val="28"/>
          <w:shd w:val="clear" w:color="auto" w:fill="FFFFFF"/>
          <w:lang w:val="vi-VN"/>
        </w:rPr>
        <w:t>9.7. Kết quả:</w:t>
      </w:r>
      <w:r w:rsidRPr="004F6468">
        <w:rPr>
          <w:bCs w:val="0"/>
          <w:sz w:val="28"/>
          <w:szCs w:val="28"/>
          <w:shd w:val="clear" w:color="auto" w:fill="FFFFFF"/>
          <w:lang w:val="vi-VN"/>
        </w:rPr>
        <w:t xml:space="preserve"> Không có quy định cụ thể.</w:t>
      </w: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BB"/>
    <w:rsid w:val="008560ED"/>
    <w:rsid w:val="00BE0645"/>
    <w:rsid w:val="00D60BBB"/>
    <w:rsid w:val="00E5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FBE98-2A84-4C54-904B-61B50FB1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4C"/>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2020-02-06T07:39:00Z</dcterms:created>
  <dcterms:modified xsi:type="dcterms:W3CDTF">2020-02-06T07:39:00Z</dcterms:modified>
</cp:coreProperties>
</file>