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7F" w:rsidRPr="004F6468" w:rsidRDefault="0008187F" w:rsidP="0008187F">
      <w:pPr>
        <w:spacing w:before="120" w:after="120"/>
        <w:ind w:firstLine="567"/>
        <w:jc w:val="both"/>
        <w:outlineLvl w:val="0"/>
        <w:rPr>
          <w:b/>
          <w:sz w:val="28"/>
          <w:szCs w:val="28"/>
          <w:lang w:val="vi-VN"/>
        </w:rPr>
      </w:pPr>
      <w:r w:rsidRPr="004F6468">
        <w:rPr>
          <w:b/>
          <w:sz w:val="28"/>
          <w:szCs w:val="28"/>
          <w:lang w:val="vi-VN"/>
        </w:rPr>
        <w:t>1. Giải quyết tranh chấp đất đai thuộc thẩm quyền của Chủ tịch Ủy ban nhân cấp tỉnh</w:t>
      </w:r>
    </w:p>
    <w:p w:rsidR="0008187F" w:rsidRPr="004F6468" w:rsidRDefault="0008187F" w:rsidP="0008187F">
      <w:pPr>
        <w:spacing w:before="120" w:after="120"/>
        <w:ind w:firstLine="567"/>
        <w:jc w:val="both"/>
        <w:rPr>
          <w:b/>
          <w:sz w:val="28"/>
          <w:szCs w:val="28"/>
          <w:lang w:val="vi-VN"/>
        </w:rPr>
      </w:pPr>
      <w:r w:rsidRPr="004F6468">
        <w:rPr>
          <w:b/>
          <w:sz w:val="28"/>
          <w:szCs w:val="28"/>
          <w:lang w:val="vi-VN"/>
        </w:rPr>
        <w:t xml:space="preserve">1.1. Trình tự thực hiện: </w:t>
      </w:r>
    </w:p>
    <w:p w:rsidR="0008187F" w:rsidRPr="004F6468" w:rsidRDefault="0008187F" w:rsidP="0008187F">
      <w:pPr>
        <w:spacing w:before="120" w:after="120"/>
        <w:ind w:firstLine="567"/>
        <w:jc w:val="both"/>
        <w:rPr>
          <w:spacing w:val="8"/>
          <w:sz w:val="28"/>
          <w:szCs w:val="28"/>
          <w:lang w:val="vi-VN"/>
        </w:rPr>
      </w:pPr>
      <w:r w:rsidRPr="004F6468">
        <w:rPr>
          <w:b/>
          <w:i/>
          <w:spacing w:val="8"/>
          <w:sz w:val="28"/>
          <w:szCs w:val="28"/>
          <w:lang w:val="vi-VN"/>
        </w:rPr>
        <w:t>Bước 1:</w:t>
      </w:r>
      <w:r w:rsidRPr="004F6468">
        <w:rPr>
          <w:spacing w:val="8"/>
          <w:sz w:val="28"/>
          <w:szCs w:val="28"/>
          <w:lang w:val="vi-VN"/>
        </w:rPr>
        <w:t xml:space="preserve"> Người có đơn yêu cầu giải quyết tranh chấp nộp đơn tại Ủy ban nhân dân cấp tỉnh.</w:t>
      </w:r>
    </w:p>
    <w:p w:rsidR="0008187F" w:rsidRPr="004F6468" w:rsidRDefault="0008187F" w:rsidP="0008187F">
      <w:pPr>
        <w:widowControl w:val="0"/>
        <w:tabs>
          <w:tab w:val="left" w:pos="992"/>
        </w:tabs>
        <w:spacing w:before="120" w:after="120"/>
        <w:ind w:firstLine="567"/>
        <w:jc w:val="both"/>
        <w:rPr>
          <w:sz w:val="28"/>
          <w:szCs w:val="28"/>
          <w:lang w:val="vi-VN"/>
        </w:rPr>
      </w:pPr>
      <w:r w:rsidRPr="004F6468">
        <w:rPr>
          <w:b/>
          <w:i/>
          <w:sz w:val="28"/>
          <w:szCs w:val="28"/>
          <w:lang w:val="vi-VN"/>
        </w:rPr>
        <w:t>Bước 2:</w:t>
      </w:r>
      <w:r w:rsidRPr="004F6468">
        <w:rPr>
          <w:sz w:val="28"/>
          <w:szCs w:val="28"/>
          <w:lang w:val="vi-VN"/>
        </w:rPr>
        <w:t xml:space="preserve"> Chủ tịch Ủy ban nhân dân cấp tỉnh giao trách nhiệm cơ quan tham mưu giải quyết.</w:t>
      </w:r>
    </w:p>
    <w:p w:rsidR="0008187F" w:rsidRPr="004F6468" w:rsidRDefault="0008187F" w:rsidP="0008187F">
      <w:pPr>
        <w:widowControl w:val="0"/>
        <w:tabs>
          <w:tab w:val="left" w:pos="992"/>
        </w:tabs>
        <w:spacing w:before="120" w:after="120"/>
        <w:ind w:firstLine="567"/>
        <w:jc w:val="both"/>
        <w:rPr>
          <w:sz w:val="28"/>
          <w:szCs w:val="28"/>
          <w:lang w:val="vi-VN"/>
        </w:rPr>
      </w:pPr>
      <w:r w:rsidRPr="004F6468">
        <w:rPr>
          <w:b/>
          <w:i/>
          <w:sz w:val="28"/>
          <w:szCs w:val="28"/>
          <w:lang w:val="vi-VN"/>
        </w:rPr>
        <w:t>Bước 3:</w:t>
      </w:r>
      <w:r w:rsidRPr="004F6468">
        <w:rPr>
          <w:sz w:val="28"/>
          <w:szCs w:val="28"/>
          <w:lang w:val="vi-VN"/>
        </w:rPr>
        <w:t xml:space="preserve">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cấp tỉnh ban hành quyết định giải quyết tranh chấp đất đai. </w:t>
      </w:r>
    </w:p>
    <w:p w:rsidR="0008187F" w:rsidRPr="004F6468" w:rsidRDefault="0008187F" w:rsidP="0008187F">
      <w:pPr>
        <w:widowControl w:val="0"/>
        <w:tabs>
          <w:tab w:val="left" w:pos="992"/>
        </w:tabs>
        <w:spacing w:before="120" w:after="120"/>
        <w:ind w:firstLine="567"/>
        <w:jc w:val="both"/>
        <w:rPr>
          <w:sz w:val="28"/>
          <w:szCs w:val="28"/>
          <w:lang w:val="vi-VN"/>
        </w:rPr>
      </w:pPr>
      <w:r w:rsidRPr="004F6468">
        <w:rPr>
          <w:b/>
          <w:i/>
          <w:sz w:val="28"/>
          <w:szCs w:val="28"/>
          <w:lang w:val="vi-VN"/>
        </w:rPr>
        <w:t>Bước 4:</w:t>
      </w:r>
      <w:r w:rsidRPr="004F6468">
        <w:rPr>
          <w:sz w:val="28"/>
          <w:szCs w:val="28"/>
          <w:lang w:val="vi-VN"/>
        </w:rPr>
        <w:t xml:space="preserve"> Chủ tịch Ủy ban nhân dân cấp tỉnh ban hành quyết định giải quyết tranh chấp hoặc quyết định công nhận hòa giải thành, gửi cho các bên tranh chấp, các tổ chức, cá nhân có quyền và nghĩa vụ liên quan.</w:t>
      </w:r>
    </w:p>
    <w:p w:rsidR="0008187F" w:rsidRPr="004F6468" w:rsidRDefault="0008187F" w:rsidP="0008187F">
      <w:pPr>
        <w:spacing w:before="120" w:after="120"/>
        <w:ind w:firstLine="567"/>
        <w:jc w:val="both"/>
        <w:rPr>
          <w:b/>
          <w:sz w:val="28"/>
          <w:szCs w:val="28"/>
          <w:lang w:val="vi-VN"/>
        </w:rPr>
      </w:pPr>
      <w:r w:rsidRPr="004F6468">
        <w:rPr>
          <w:b/>
          <w:sz w:val="28"/>
          <w:szCs w:val="28"/>
          <w:lang w:val="vi-VN"/>
        </w:rPr>
        <w:t>1.2. Cách thức thực hiện:</w:t>
      </w:r>
    </w:p>
    <w:p w:rsidR="0008187F" w:rsidRPr="004F6468" w:rsidRDefault="0008187F" w:rsidP="0008187F">
      <w:pPr>
        <w:spacing w:before="120" w:after="120"/>
        <w:ind w:firstLine="567"/>
        <w:jc w:val="both"/>
        <w:rPr>
          <w:spacing w:val="6"/>
          <w:sz w:val="28"/>
          <w:szCs w:val="28"/>
          <w:lang w:val="vi-VN"/>
        </w:rPr>
      </w:pPr>
      <w:r w:rsidRPr="004F6468">
        <w:rPr>
          <w:spacing w:val="6"/>
          <w:sz w:val="28"/>
          <w:szCs w:val="28"/>
          <w:lang w:val="vi-VN"/>
        </w:rPr>
        <w:t>Người có đơn yêu cầu giải quyết tranh chấp nộp đơn tại Ủy ban nhân dân cấp tỉnh.</w:t>
      </w:r>
    </w:p>
    <w:p w:rsidR="0008187F" w:rsidRPr="004F6468" w:rsidRDefault="0008187F" w:rsidP="0008187F">
      <w:pPr>
        <w:spacing w:before="120" w:after="120"/>
        <w:ind w:firstLine="567"/>
        <w:jc w:val="both"/>
        <w:rPr>
          <w:b/>
          <w:sz w:val="28"/>
          <w:szCs w:val="28"/>
          <w:lang w:val="vi-VN"/>
        </w:rPr>
      </w:pPr>
      <w:r w:rsidRPr="004F6468">
        <w:rPr>
          <w:b/>
          <w:sz w:val="28"/>
          <w:szCs w:val="28"/>
          <w:lang w:val="vi-VN"/>
        </w:rPr>
        <w:t>1.3. Thành phần, số lượng hồ sơ:</w:t>
      </w:r>
    </w:p>
    <w:p w:rsidR="0008187F" w:rsidRPr="004F6468" w:rsidRDefault="0008187F" w:rsidP="0008187F">
      <w:pPr>
        <w:spacing w:before="120" w:after="120"/>
        <w:ind w:firstLine="567"/>
        <w:jc w:val="both"/>
        <w:rPr>
          <w:b/>
          <w:i/>
          <w:sz w:val="28"/>
          <w:szCs w:val="28"/>
          <w:lang w:val="vi-VN"/>
        </w:rPr>
      </w:pPr>
      <w:r w:rsidRPr="004F6468">
        <w:rPr>
          <w:b/>
          <w:i/>
          <w:sz w:val="28"/>
          <w:szCs w:val="28"/>
          <w:lang w:val="vi-VN"/>
        </w:rPr>
        <w:t>- Thành phần hồ sơ:</w:t>
      </w:r>
    </w:p>
    <w:p w:rsidR="0008187F" w:rsidRPr="004F6468" w:rsidRDefault="0008187F" w:rsidP="0008187F">
      <w:pPr>
        <w:widowControl w:val="0"/>
        <w:tabs>
          <w:tab w:val="left" w:pos="992"/>
        </w:tabs>
        <w:spacing w:before="120" w:after="120"/>
        <w:ind w:firstLine="567"/>
        <w:jc w:val="both"/>
        <w:rPr>
          <w:sz w:val="28"/>
          <w:szCs w:val="28"/>
          <w:lang w:val="vi-VN"/>
        </w:rPr>
      </w:pPr>
      <w:r w:rsidRPr="004F6468">
        <w:rPr>
          <w:sz w:val="28"/>
          <w:szCs w:val="28"/>
          <w:lang w:val="vi-VN"/>
        </w:rPr>
        <w:t xml:space="preserve">+ Đơn yêu cầu giải quyết tranh chấp đất đai; </w:t>
      </w:r>
    </w:p>
    <w:p w:rsidR="0008187F" w:rsidRPr="004F6468" w:rsidRDefault="0008187F" w:rsidP="0008187F">
      <w:pPr>
        <w:widowControl w:val="0"/>
        <w:tabs>
          <w:tab w:val="left" w:pos="992"/>
        </w:tabs>
        <w:spacing w:before="120" w:after="120"/>
        <w:ind w:firstLine="567"/>
        <w:jc w:val="both"/>
        <w:rPr>
          <w:sz w:val="28"/>
          <w:szCs w:val="28"/>
          <w:lang w:val="vi-VN"/>
        </w:rPr>
      </w:pPr>
      <w:r w:rsidRPr="004F6468">
        <w:rPr>
          <w:sz w:val="28"/>
          <w:szCs w:val="28"/>
          <w:lang w:val="vi-VN"/>
        </w:rPr>
        <w:t>+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rsidR="0008187F" w:rsidRPr="004F6468" w:rsidRDefault="0008187F" w:rsidP="0008187F">
      <w:pPr>
        <w:widowControl w:val="0"/>
        <w:tabs>
          <w:tab w:val="left" w:pos="992"/>
        </w:tabs>
        <w:spacing w:before="120" w:after="120"/>
        <w:ind w:firstLine="567"/>
        <w:jc w:val="both"/>
        <w:rPr>
          <w:sz w:val="28"/>
          <w:szCs w:val="28"/>
          <w:lang w:val="vi-VN"/>
        </w:rPr>
      </w:pPr>
      <w:r w:rsidRPr="004F6468">
        <w:rPr>
          <w:sz w:val="28"/>
          <w:szCs w:val="28"/>
          <w:lang w:val="vi-VN"/>
        </w:rPr>
        <w:t xml:space="preserve">+ Trích lục bản đồ, hồ sơ địa chính qua các thời kỳ liên quan đến diện tích đất tranh chấp và các tài liệu làm chứng cứ, chứng minh trong quá trình giải quyết tranh chấp; </w:t>
      </w:r>
    </w:p>
    <w:p w:rsidR="0008187F" w:rsidRPr="004F6468" w:rsidRDefault="0008187F" w:rsidP="0008187F">
      <w:pPr>
        <w:widowControl w:val="0"/>
        <w:tabs>
          <w:tab w:val="left" w:pos="992"/>
        </w:tabs>
        <w:spacing w:before="120" w:after="120"/>
        <w:ind w:firstLine="567"/>
        <w:jc w:val="both"/>
        <w:rPr>
          <w:sz w:val="28"/>
          <w:szCs w:val="28"/>
          <w:lang w:val="vi-VN"/>
        </w:rPr>
      </w:pPr>
      <w:r w:rsidRPr="004F6468">
        <w:rPr>
          <w:sz w:val="28"/>
          <w:szCs w:val="28"/>
          <w:lang w:val="vi-VN"/>
        </w:rPr>
        <w:t>+ Báo cáo đề xuất và dự thảo quyết định giải quyết tranh chấp hoặc dự thảo quyết định công nhận hòa giải thành.</w:t>
      </w:r>
    </w:p>
    <w:p w:rsidR="0008187F" w:rsidRPr="004F6468" w:rsidRDefault="0008187F" w:rsidP="0008187F">
      <w:pPr>
        <w:widowControl w:val="0"/>
        <w:tabs>
          <w:tab w:val="left" w:pos="992"/>
        </w:tabs>
        <w:spacing w:before="120" w:after="120"/>
        <w:ind w:firstLine="567"/>
        <w:jc w:val="both"/>
        <w:rPr>
          <w:b/>
          <w:i/>
          <w:sz w:val="28"/>
          <w:szCs w:val="28"/>
          <w:lang w:val="vi-VN"/>
        </w:rPr>
      </w:pPr>
      <w:r w:rsidRPr="004F6468">
        <w:rPr>
          <w:b/>
          <w:i/>
          <w:sz w:val="28"/>
          <w:szCs w:val="28"/>
          <w:lang w:val="vi-VN"/>
        </w:rPr>
        <w:t>- Số lượng hồ sơ: 01 bộ.</w:t>
      </w:r>
    </w:p>
    <w:p w:rsidR="0008187F" w:rsidRPr="004F6468" w:rsidRDefault="0008187F" w:rsidP="0008187F">
      <w:pPr>
        <w:spacing w:before="120" w:after="120"/>
        <w:ind w:firstLine="709"/>
        <w:jc w:val="both"/>
        <w:rPr>
          <w:sz w:val="28"/>
          <w:szCs w:val="28"/>
          <w:lang w:val="vi-VN"/>
        </w:rPr>
      </w:pPr>
      <w:r w:rsidRPr="004F6468">
        <w:rPr>
          <w:b/>
          <w:sz w:val="28"/>
          <w:szCs w:val="28"/>
          <w:lang w:val="vi-VN"/>
        </w:rPr>
        <w:t>1.4. Thời hạn giải quyết</w:t>
      </w:r>
      <w:r w:rsidRPr="004F6468">
        <w:rPr>
          <w:sz w:val="28"/>
          <w:szCs w:val="28"/>
          <w:lang w:val="vi-VN"/>
        </w:rPr>
        <w:t xml:space="preserve">: </w:t>
      </w:r>
    </w:p>
    <w:p w:rsidR="0008187F" w:rsidRPr="004F6468" w:rsidRDefault="0008187F" w:rsidP="0008187F">
      <w:pPr>
        <w:widowControl w:val="0"/>
        <w:spacing w:before="120" w:after="120"/>
        <w:ind w:firstLine="360"/>
        <w:jc w:val="both"/>
        <w:rPr>
          <w:sz w:val="28"/>
          <w:szCs w:val="28"/>
          <w:lang w:val="vi-VN"/>
        </w:rPr>
      </w:pPr>
      <w:r w:rsidRPr="004F6468">
        <w:rPr>
          <w:sz w:val="28"/>
          <w:szCs w:val="28"/>
          <w:lang w:val="vi-VN"/>
        </w:rPr>
        <w:t xml:space="preserve">     - Thời hạn kiểm tra hồ sơ: Trường hợp nhận hồ sơ chưa đầy đủ, chưa hợp lệ thì không quá 03 ngày làm việc, cơ quan tiếp nhận, xử lý hồ sơ phải thông báo và hướng dẫn người nộp hồ sơ bổ sung, hoàn chỉnh hồ sơ theo quy định.</w:t>
      </w:r>
    </w:p>
    <w:p w:rsidR="0008187F" w:rsidRPr="004F6468" w:rsidRDefault="0008187F" w:rsidP="0008187F">
      <w:pPr>
        <w:widowControl w:val="0"/>
        <w:spacing w:before="120" w:after="120"/>
        <w:ind w:firstLine="709"/>
        <w:jc w:val="both"/>
        <w:rPr>
          <w:sz w:val="28"/>
          <w:szCs w:val="28"/>
          <w:lang w:val="vi-VN"/>
        </w:rPr>
      </w:pPr>
      <w:r w:rsidRPr="004F6468">
        <w:rPr>
          <w:sz w:val="28"/>
          <w:szCs w:val="28"/>
          <w:lang w:val="vi-VN"/>
        </w:rPr>
        <w:lastRenderedPageBreak/>
        <w:t>- Thời hạn giải quyết không quá 60 ngày; Thời gian này không tính thời gian các ngày nghỉ, ngày lễ theo quy định của pháp luật; không tính thời gian xem xét xử lý đối với trường hợp sử dụng đất có vi phạm pháp luật, thời gian trưng cầu giám định.</w:t>
      </w:r>
    </w:p>
    <w:p w:rsidR="0008187F" w:rsidRPr="004F6468" w:rsidRDefault="0008187F" w:rsidP="0008187F">
      <w:pPr>
        <w:widowControl w:val="0"/>
        <w:spacing w:before="120" w:after="120"/>
        <w:ind w:firstLine="720"/>
        <w:jc w:val="both"/>
        <w:rPr>
          <w:sz w:val="28"/>
          <w:szCs w:val="28"/>
          <w:lang w:val="vi-VN"/>
        </w:rPr>
      </w:pPr>
      <w:r w:rsidRPr="004F6468">
        <w:rPr>
          <w:sz w:val="28"/>
          <w:szCs w:val="28"/>
          <w:lang w:val="vi-VN"/>
        </w:rPr>
        <w:t>Đối với các xã miền núi, hải đảo, vùng sâu, vùng xa, vùng có điều kiện kinh tế - xã hội khó khăn thì thời gian thực hiện được tăng thêm 10 ngày.</w:t>
      </w:r>
    </w:p>
    <w:p w:rsidR="0008187F" w:rsidRPr="004F6468" w:rsidRDefault="0008187F" w:rsidP="0008187F">
      <w:pPr>
        <w:widowControl w:val="0"/>
        <w:spacing w:before="120" w:after="120"/>
        <w:ind w:firstLine="540"/>
        <w:jc w:val="both"/>
        <w:rPr>
          <w:sz w:val="28"/>
          <w:szCs w:val="28"/>
          <w:lang w:val="vi-VN"/>
        </w:rPr>
      </w:pPr>
      <w:r w:rsidRPr="004F6468">
        <w:rPr>
          <w:sz w:val="28"/>
          <w:szCs w:val="28"/>
          <w:lang w:val="vi-VN"/>
        </w:rPr>
        <w:t>- Thời hiệu giải quyết tranh chấp đất đai: không quá 30 ngày kể từ ngày nhận được quyết định giải quyết tranh chấp đất đai lần hai. Thời gian này không tính thời gian các ngày nghỉ, ngày lễ theo quy định của pháp luật; không tính thời gian niêm yết công khai, thời gian thực hiện nghĩa vụ tài chính của người sử dụng đất; không tính thời gian xem xét xử lý đối với trường hợp sử dụng đất có vi phạm pháp luật, thời gian trưng cầu giám định.</w:t>
      </w:r>
    </w:p>
    <w:p w:rsidR="0008187F" w:rsidRPr="004F6468" w:rsidRDefault="0008187F" w:rsidP="0008187F">
      <w:pPr>
        <w:spacing w:before="120" w:after="120"/>
        <w:ind w:firstLine="360"/>
        <w:jc w:val="both"/>
        <w:rPr>
          <w:sz w:val="28"/>
          <w:szCs w:val="28"/>
          <w:lang w:val="vi-VN"/>
        </w:rPr>
      </w:pPr>
      <w:r w:rsidRPr="004F6468">
        <w:rPr>
          <w:sz w:val="28"/>
          <w:szCs w:val="28"/>
          <w:lang w:val="vi-VN"/>
        </w:rPr>
        <w:t xml:space="preserve">  Đối với các xã miền núi, hải đảo, vùng sâu, vùng xa, vùng có điều kiện kinh tế-xã hội khó khăn, đặc biệt khó khăn thì không quá 45 ngày thì quyết định giải quyết tranh chấp lần hai có hiệu lực thi hành.</w:t>
      </w:r>
    </w:p>
    <w:p w:rsidR="0008187F" w:rsidRPr="004F6468" w:rsidRDefault="0008187F" w:rsidP="0008187F">
      <w:pPr>
        <w:spacing w:before="120" w:after="120"/>
        <w:ind w:firstLine="720"/>
        <w:jc w:val="both"/>
        <w:rPr>
          <w:sz w:val="28"/>
          <w:szCs w:val="28"/>
          <w:lang w:val="vi-VN"/>
        </w:rPr>
      </w:pPr>
      <w:r w:rsidRPr="004F6468">
        <w:rPr>
          <w:b/>
          <w:sz w:val="28"/>
          <w:szCs w:val="28"/>
          <w:lang w:val="vi-VN"/>
        </w:rPr>
        <w:t>1.5. Đối tượng thực hiện thủ tục hành chính</w:t>
      </w:r>
      <w:r w:rsidRPr="004F6468">
        <w:rPr>
          <w:sz w:val="28"/>
          <w:szCs w:val="28"/>
          <w:lang w:val="vi-VN"/>
        </w:rPr>
        <w:t>: Tổ chức, hộ gia đình, cá nhân.</w:t>
      </w:r>
    </w:p>
    <w:p w:rsidR="0008187F" w:rsidRPr="004F6468" w:rsidRDefault="0008187F" w:rsidP="0008187F">
      <w:pPr>
        <w:spacing w:before="120" w:after="120"/>
        <w:ind w:firstLine="720"/>
        <w:jc w:val="both"/>
        <w:rPr>
          <w:sz w:val="28"/>
          <w:szCs w:val="28"/>
          <w:lang w:val="vi-VN"/>
        </w:rPr>
      </w:pPr>
      <w:r w:rsidRPr="004F6468">
        <w:rPr>
          <w:b/>
          <w:sz w:val="28"/>
          <w:szCs w:val="28"/>
          <w:lang w:val="vi-VN"/>
        </w:rPr>
        <w:t>1.6. Cơ quan thực hiện thủ tục hành chính</w:t>
      </w:r>
      <w:r w:rsidRPr="004F6468">
        <w:rPr>
          <w:sz w:val="28"/>
          <w:szCs w:val="28"/>
          <w:lang w:val="vi-VN"/>
        </w:rPr>
        <w:t>:</w:t>
      </w:r>
    </w:p>
    <w:p w:rsidR="0008187F" w:rsidRPr="004F6468" w:rsidRDefault="0008187F" w:rsidP="0008187F">
      <w:pPr>
        <w:spacing w:before="120" w:after="120"/>
        <w:jc w:val="both"/>
        <w:rPr>
          <w:sz w:val="28"/>
          <w:szCs w:val="28"/>
          <w:lang w:val="vi-VN"/>
        </w:rPr>
      </w:pPr>
      <w:r w:rsidRPr="004F6468">
        <w:rPr>
          <w:sz w:val="28"/>
          <w:szCs w:val="28"/>
          <w:lang w:val="vi-VN"/>
        </w:rPr>
        <w:t xml:space="preserve">          - Cơ quan có thẩm quyền quyết định: Ủy ban nhân dân cấp tỉnh.</w:t>
      </w:r>
    </w:p>
    <w:p w:rsidR="0008187F" w:rsidRPr="004F6468" w:rsidRDefault="0008187F" w:rsidP="0008187F">
      <w:pPr>
        <w:spacing w:before="120" w:after="120"/>
        <w:ind w:firstLine="709"/>
        <w:jc w:val="both"/>
        <w:rPr>
          <w:sz w:val="28"/>
          <w:szCs w:val="28"/>
          <w:lang w:val="vi-VN"/>
        </w:rPr>
      </w:pPr>
      <w:r w:rsidRPr="004F6468">
        <w:rPr>
          <w:sz w:val="28"/>
          <w:szCs w:val="28"/>
          <w:lang w:val="vi-VN"/>
        </w:rPr>
        <w:t>- Cơ quan phối hợp: Ủy ban nhân dân cấp huyện, Ủy ban nhân dân cấp xã, các phòng ban của Ủy ban nhân dân tỉnh, Sở Tài nguyên và Môi trường.</w:t>
      </w:r>
    </w:p>
    <w:p w:rsidR="0008187F" w:rsidRPr="004F6468" w:rsidRDefault="0008187F" w:rsidP="0008187F">
      <w:pPr>
        <w:spacing w:before="120" w:after="120"/>
        <w:ind w:firstLine="720"/>
        <w:jc w:val="both"/>
        <w:rPr>
          <w:sz w:val="28"/>
          <w:szCs w:val="28"/>
          <w:lang w:val="vi-VN"/>
        </w:rPr>
      </w:pPr>
      <w:r w:rsidRPr="004F6468">
        <w:rPr>
          <w:b/>
          <w:sz w:val="28"/>
          <w:szCs w:val="28"/>
          <w:lang w:val="vi-VN"/>
        </w:rPr>
        <w:t>1.7. Kết quả thực hiện thủ tục hành chính</w:t>
      </w:r>
      <w:r w:rsidRPr="004F6468">
        <w:rPr>
          <w:sz w:val="28"/>
          <w:szCs w:val="28"/>
          <w:lang w:val="vi-VN"/>
        </w:rPr>
        <w:t>: Quyết định giải quyết tranh chấp hoặc quyết định công nhận hòa giải thành.</w:t>
      </w:r>
    </w:p>
    <w:p w:rsidR="0008187F" w:rsidRPr="004F6468" w:rsidRDefault="0008187F" w:rsidP="0008187F">
      <w:pPr>
        <w:spacing w:before="120" w:after="120"/>
        <w:ind w:firstLine="720"/>
        <w:jc w:val="both"/>
        <w:rPr>
          <w:sz w:val="28"/>
          <w:szCs w:val="28"/>
          <w:lang w:val="vi-VN"/>
        </w:rPr>
      </w:pPr>
      <w:r w:rsidRPr="004F6468">
        <w:rPr>
          <w:b/>
          <w:sz w:val="28"/>
          <w:szCs w:val="28"/>
          <w:lang w:val="vi-VN"/>
        </w:rPr>
        <w:t xml:space="preserve">1.8. Lệ phí: </w:t>
      </w:r>
      <w:r w:rsidRPr="004F6468">
        <w:rPr>
          <w:i/>
          <w:spacing w:val="-6"/>
          <w:sz w:val="28"/>
          <w:szCs w:val="28"/>
          <w:lang w:val="vi-VN"/>
        </w:rPr>
        <w:t>không quy định.</w:t>
      </w:r>
    </w:p>
    <w:p w:rsidR="0008187F" w:rsidRPr="004F6468" w:rsidRDefault="0008187F" w:rsidP="0008187F">
      <w:pPr>
        <w:spacing w:before="120" w:after="120"/>
        <w:ind w:firstLine="720"/>
        <w:jc w:val="both"/>
        <w:rPr>
          <w:i/>
          <w:spacing w:val="-6"/>
          <w:sz w:val="28"/>
          <w:szCs w:val="28"/>
          <w:lang w:val="vi-VN"/>
        </w:rPr>
      </w:pPr>
      <w:r w:rsidRPr="004F6468">
        <w:rPr>
          <w:b/>
          <w:sz w:val="28"/>
          <w:szCs w:val="28"/>
          <w:lang w:val="vi-VN"/>
        </w:rPr>
        <w:t>1.9. Tên mẫu đơn, mẫu tờ khai</w:t>
      </w:r>
      <w:r w:rsidRPr="004F6468">
        <w:rPr>
          <w:b/>
          <w:spacing w:val="-6"/>
          <w:sz w:val="28"/>
          <w:szCs w:val="28"/>
          <w:lang w:val="vi-VN"/>
        </w:rPr>
        <w:t>:</w:t>
      </w:r>
      <w:r w:rsidRPr="004F6468">
        <w:rPr>
          <w:spacing w:val="-6"/>
          <w:sz w:val="28"/>
          <w:szCs w:val="28"/>
          <w:lang w:val="vi-VN"/>
        </w:rPr>
        <w:t xml:space="preserve"> </w:t>
      </w:r>
      <w:r w:rsidRPr="004F6468">
        <w:rPr>
          <w:i/>
          <w:spacing w:val="-6"/>
          <w:sz w:val="28"/>
          <w:szCs w:val="28"/>
          <w:lang w:val="vi-VN"/>
        </w:rPr>
        <w:t>không quy định.</w:t>
      </w:r>
    </w:p>
    <w:p w:rsidR="0008187F" w:rsidRPr="004F6468" w:rsidRDefault="0008187F" w:rsidP="0008187F">
      <w:pPr>
        <w:spacing w:before="120" w:after="120"/>
        <w:ind w:firstLine="720"/>
        <w:jc w:val="both"/>
        <w:rPr>
          <w:i/>
          <w:spacing w:val="-6"/>
          <w:sz w:val="28"/>
          <w:szCs w:val="28"/>
          <w:lang w:val="vi-VN"/>
        </w:rPr>
      </w:pPr>
      <w:r w:rsidRPr="004F6468">
        <w:rPr>
          <w:b/>
          <w:sz w:val="28"/>
          <w:szCs w:val="28"/>
          <w:lang w:val="vi-VN"/>
        </w:rPr>
        <w:t>1.10. Yêu cầu, điều kiện thực hiện thủ tục hành chính</w:t>
      </w:r>
      <w:r w:rsidRPr="004F6468">
        <w:rPr>
          <w:sz w:val="28"/>
          <w:szCs w:val="28"/>
          <w:lang w:val="vi-VN"/>
        </w:rPr>
        <w:t xml:space="preserve">: </w:t>
      </w:r>
      <w:r w:rsidRPr="004F6468">
        <w:rPr>
          <w:i/>
          <w:spacing w:val="-6"/>
          <w:sz w:val="28"/>
          <w:szCs w:val="28"/>
          <w:lang w:val="vi-VN"/>
        </w:rPr>
        <w:t>không quy định.</w:t>
      </w:r>
    </w:p>
    <w:p w:rsidR="0008187F" w:rsidRPr="004F6468" w:rsidRDefault="0008187F" w:rsidP="0008187F">
      <w:pPr>
        <w:spacing w:before="120" w:after="120"/>
        <w:ind w:firstLine="720"/>
        <w:jc w:val="both"/>
        <w:rPr>
          <w:b/>
          <w:sz w:val="28"/>
          <w:szCs w:val="28"/>
          <w:lang w:val="vi-VN"/>
        </w:rPr>
      </w:pPr>
      <w:r w:rsidRPr="004F6468">
        <w:rPr>
          <w:b/>
          <w:sz w:val="28"/>
          <w:szCs w:val="28"/>
          <w:lang w:val="vi-VN"/>
        </w:rPr>
        <w:t>1.11. Căn cứ pháp lý của thủ tục hành chính:</w:t>
      </w:r>
    </w:p>
    <w:p w:rsidR="0008187F" w:rsidRPr="004F6468" w:rsidRDefault="0008187F" w:rsidP="0008187F">
      <w:pPr>
        <w:spacing w:before="120" w:after="120"/>
        <w:ind w:firstLine="720"/>
        <w:jc w:val="both"/>
        <w:rPr>
          <w:bCs w:val="0"/>
          <w:sz w:val="28"/>
          <w:szCs w:val="28"/>
          <w:lang w:val="vi-VN"/>
        </w:rPr>
      </w:pPr>
      <w:r w:rsidRPr="004F6468">
        <w:rPr>
          <w:bCs w:val="0"/>
          <w:sz w:val="28"/>
          <w:szCs w:val="28"/>
          <w:lang w:val="vi-VN"/>
        </w:rPr>
        <w:t>-</w:t>
      </w:r>
      <w:r w:rsidRPr="004F6468">
        <w:rPr>
          <w:b/>
          <w:bCs w:val="0"/>
          <w:sz w:val="28"/>
          <w:szCs w:val="28"/>
          <w:lang w:val="vi-VN"/>
        </w:rPr>
        <w:t xml:space="preserve"> </w:t>
      </w:r>
      <w:r w:rsidRPr="004F6468">
        <w:rPr>
          <w:bCs w:val="0"/>
          <w:sz w:val="28"/>
          <w:szCs w:val="28"/>
          <w:lang w:val="vi-VN"/>
        </w:rPr>
        <w:t>Luật Đất đai năm 2013;</w:t>
      </w:r>
    </w:p>
    <w:p w:rsidR="0008187F" w:rsidRPr="004F6468" w:rsidRDefault="0008187F" w:rsidP="0008187F">
      <w:pPr>
        <w:spacing w:before="120" w:after="120"/>
        <w:ind w:firstLine="720"/>
        <w:jc w:val="both"/>
        <w:rPr>
          <w:sz w:val="28"/>
          <w:szCs w:val="28"/>
          <w:lang w:val="vi-VN"/>
        </w:rPr>
      </w:pPr>
      <w:r w:rsidRPr="004F6468">
        <w:rPr>
          <w:bCs w:val="0"/>
          <w:sz w:val="28"/>
          <w:szCs w:val="28"/>
          <w:lang w:val="vi-VN"/>
        </w:rPr>
        <w:t xml:space="preserve">- </w:t>
      </w:r>
      <w:r w:rsidRPr="004F6468">
        <w:rPr>
          <w:sz w:val="28"/>
          <w:szCs w:val="28"/>
          <w:lang w:val="vi-VN"/>
        </w:rPr>
        <w:t>Nghị định số 43/2014/NĐ-CP ngày 15 tháng 5 năm 2014 của Chính phủ quy định chi tiết một số điều của Luật Đất đai;</w:t>
      </w:r>
    </w:p>
    <w:p w:rsidR="0008187F" w:rsidRPr="004F6468" w:rsidRDefault="0008187F" w:rsidP="0008187F">
      <w:pPr>
        <w:autoSpaceDE w:val="0"/>
        <w:autoSpaceDN w:val="0"/>
        <w:adjustRightInd w:val="0"/>
        <w:spacing w:before="120" w:after="120"/>
        <w:jc w:val="both"/>
        <w:rPr>
          <w:sz w:val="28"/>
          <w:szCs w:val="28"/>
          <w:lang w:val="vi-VN"/>
        </w:rPr>
      </w:pPr>
      <w:r w:rsidRPr="004F6468">
        <w:rPr>
          <w:sz w:val="28"/>
          <w:szCs w:val="28"/>
          <w:lang w:val="vi-VN"/>
        </w:rPr>
        <w:tab/>
        <w:t>- Nghị định số 01/2017/NĐ-CP ngày 06 tháng 01 năm 2017 sửa đổi, bổ sung một số nghị định quy định chi tiết thi hành Luật Đất đai.</w:t>
      </w:r>
    </w:p>
    <w:p w:rsidR="00CA46A5" w:rsidRDefault="00CA46A5">
      <w:bookmarkStart w:id="0" w:name="_GoBack"/>
      <w:bookmarkEnd w:id="0"/>
    </w:p>
    <w:sectPr w:rsidR="00CA46A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0"/>
    <w:rsid w:val="0008187F"/>
    <w:rsid w:val="008560ED"/>
    <w:rsid w:val="00AE1E70"/>
    <w:rsid w:val="00CA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78CF6-0FF4-48A6-96CF-C253CB46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7F"/>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2020-02-06T04:03:00Z</dcterms:created>
  <dcterms:modified xsi:type="dcterms:W3CDTF">2020-02-06T04:03:00Z</dcterms:modified>
</cp:coreProperties>
</file>